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</w:pPr>
      <w:r>
        <w:rPr>
          <w:rFonts w:ascii="Times New Roman" w:eastAsia="Times New Roman" w:hAnsi="Times New Roman" w:cs="Times New Roman"/>
        </w:rPr>
        <w:t>Дело № 5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0840</w:t>
      </w:r>
      <w:r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260</w:t>
      </w:r>
      <w:r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</w:rPr>
        <w:t>/20</w:t>
      </w:r>
      <w:r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</w:rPr>
        <w:t>6</w:t>
      </w:r>
    </w:p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ПОСТАНОВЛЕНИЕ</w:t>
      </w:r>
    </w:p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 назначении административного наказания </w:t>
      </w:r>
    </w:p>
    <w:p>
      <w:pPr>
        <w:spacing w:before="0" w:after="0"/>
        <w:jc w:val="center"/>
        <w:rPr>
          <w:sz w:val="26"/>
          <w:szCs w:val="26"/>
        </w:rPr>
      </w:pPr>
    </w:p>
    <w:p>
      <w:pPr>
        <w:spacing w:before="0" w:after="0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город Сургут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eastAsia="Times New Roman" w:hAnsi="Times New Roman" w:cs="Times New Roman"/>
          <w:sz w:val="26"/>
          <w:szCs w:val="26"/>
        </w:rPr>
        <w:t>20 мая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года</w:t>
      </w:r>
    </w:p>
    <w:p>
      <w:pPr>
        <w:spacing w:before="0" w:after="0"/>
        <w:rPr>
          <w:sz w:val="26"/>
          <w:szCs w:val="26"/>
        </w:rPr>
      </w:pP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Мировой судья судебного участка № </w:t>
      </w:r>
      <w:r>
        <w:rPr>
          <w:rFonts w:ascii="Times New Roman" w:eastAsia="Times New Roman" w:hAnsi="Times New Roman" w:cs="Times New Roman"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Сургутского судебного района города окружного значения Сургута Ханты-Мансийского автономного округа – Югры </w:t>
      </w:r>
      <w:r>
        <w:rPr>
          <w:rFonts w:ascii="Times New Roman" w:eastAsia="Times New Roman" w:hAnsi="Times New Roman" w:cs="Times New Roman"/>
          <w:sz w:val="26"/>
          <w:szCs w:val="26"/>
        </w:rPr>
        <w:t>Бордунов М.Б.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>находящийся по адресу: ХМАО-Югра, г. Сургут, ул.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Гагарина, д. 9, </w:t>
      </w:r>
      <w:r>
        <w:rPr>
          <w:rFonts w:ascii="Times New Roman" w:eastAsia="Times New Roman" w:hAnsi="Times New Roman" w:cs="Times New Roman"/>
          <w:sz w:val="26"/>
          <w:szCs w:val="26"/>
        </w:rPr>
        <w:t>каб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sz w:val="26"/>
          <w:szCs w:val="26"/>
        </w:rPr>
        <w:t>308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 участием </w:t>
      </w:r>
      <w:r>
        <w:rPr>
          <w:rFonts w:ascii="Times New Roman" w:eastAsia="Times New Roman" w:hAnsi="Times New Roman" w:cs="Times New Roman"/>
          <w:sz w:val="26"/>
          <w:szCs w:val="26"/>
        </w:rPr>
        <w:t>Бахтамян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Ф.М</w:t>
      </w:r>
      <w:r>
        <w:rPr>
          <w:rFonts w:ascii="Times New Roman" w:eastAsia="Times New Roman" w:hAnsi="Times New Roman" w:cs="Times New Roman"/>
          <w:sz w:val="26"/>
          <w:szCs w:val="26"/>
        </w:rPr>
        <w:t>.,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рассмотрев материалы дела об административном правонарушении, предусмотренном ч. 1 ст. 6.9 Кодекса Российской Федерации об административных правонарушениях, в отношении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Бахтамян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Фарухи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Мухаметгалиевны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Style w:val="cat-UserDefinedgrp-30rplc-9"/>
          <w:rFonts w:ascii="Times New Roman" w:eastAsia="Times New Roman" w:hAnsi="Times New Roman" w:cs="Times New Roman"/>
          <w:sz w:val="26"/>
          <w:szCs w:val="26"/>
        </w:rPr>
        <w:t>...</w:t>
      </w:r>
    </w:p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УСТАНОВИЛ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>
      <w:pPr>
        <w:spacing w:before="0" w:after="0"/>
        <w:ind w:firstLine="567"/>
        <w:jc w:val="both"/>
        <w:rPr>
          <w:sz w:val="26"/>
          <w:szCs w:val="26"/>
        </w:rPr>
      </w:pP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12.05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.2025 </w:t>
      </w:r>
      <w:r>
        <w:rPr>
          <w:rFonts w:ascii="Times New Roman" w:eastAsia="Times New Roman" w:hAnsi="Times New Roman" w:cs="Times New Roman"/>
          <w:sz w:val="26"/>
          <w:szCs w:val="26"/>
        </w:rPr>
        <w:t>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16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час. </w:t>
      </w:r>
      <w:r>
        <w:rPr>
          <w:rFonts w:ascii="Times New Roman" w:eastAsia="Times New Roman" w:hAnsi="Times New Roman" w:cs="Times New Roman"/>
          <w:sz w:val="26"/>
          <w:szCs w:val="26"/>
        </w:rPr>
        <w:t>10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мин. установлено, что </w:t>
      </w:r>
      <w:r>
        <w:rPr>
          <w:rFonts w:ascii="Times New Roman" w:eastAsia="Times New Roman" w:hAnsi="Times New Roman" w:cs="Times New Roman"/>
          <w:sz w:val="26"/>
          <w:szCs w:val="26"/>
        </w:rPr>
        <w:t>Бахтамян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Ф.М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eastAsia="Times New Roman" w:hAnsi="Times New Roman" w:cs="Times New Roman"/>
          <w:sz w:val="26"/>
          <w:szCs w:val="26"/>
        </w:rPr>
        <w:t>18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час. 00 мин. </w:t>
      </w:r>
      <w:r>
        <w:rPr>
          <w:rFonts w:ascii="Times New Roman" w:eastAsia="Times New Roman" w:hAnsi="Times New Roman" w:cs="Times New Roman"/>
          <w:sz w:val="26"/>
          <w:szCs w:val="26"/>
        </w:rPr>
        <w:t>23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апреля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2026 года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находясь </w:t>
      </w:r>
      <w:r>
        <w:rPr>
          <w:rStyle w:val="cat-UserDefinedgrp-31rplc-20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>без назначения врача употребил</w:t>
      </w:r>
      <w:r>
        <w:rPr>
          <w:rFonts w:ascii="Times New Roman" w:eastAsia="Times New Roman" w:hAnsi="Times New Roman" w:cs="Times New Roman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наркотическое вещество, согласно акту медицинского освидетельствования на состояние опьянения № </w:t>
      </w:r>
      <w:r>
        <w:rPr>
          <w:rFonts w:ascii="Times New Roman" w:eastAsia="Times New Roman" w:hAnsi="Times New Roman" w:cs="Times New Roman"/>
          <w:sz w:val="26"/>
          <w:szCs w:val="26"/>
        </w:rPr>
        <w:t>002093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от </w:t>
      </w:r>
      <w:r>
        <w:rPr>
          <w:rFonts w:ascii="Times New Roman" w:eastAsia="Times New Roman" w:hAnsi="Times New Roman" w:cs="Times New Roman"/>
          <w:sz w:val="26"/>
          <w:szCs w:val="26"/>
        </w:rPr>
        <w:t>05.05.</w:t>
      </w:r>
      <w:r>
        <w:rPr>
          <w:rFonts w:ascii="Times New Roman" w:eastAsia="Times New Roman" w:hAnsi="Times New Roman" w:cs="Times New Roman"/>
          <w:sz w:val="26"/>
          <w:szCs w:val="26"/>
        </w:rPr>
        <w:t>2026</w:t>
      </w:r>
      <w:r>
        <w:rPr>
          <w:rFonts w:ascii="Times New Roman" w:eastAsia="Times New Roman" w:hAnsi="Times New Roman" w:cs="Times New Roman"/>
          <w:sz w:val="26"/>
          <w:szCs w:val="26"/>
        </w:rPr>
        <w:t>, обнаружен «</w:t>
      </w:r>
      <w:r>
        <w:rPr>
          <w:rStyle w:val="cat-UserDefinedgrp-32rplc-24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», входящий в перечень наркотических средств, психотропных веществ и их </w:t>
      </w:r>
      <w:r>
        <w:rPr>
          <w:rFonts w:ascii="Times New Roman" w:eastAsia="Times New Roman" w:hAnsi="Times New Roman" w:cs="Times New Roman"/>
          <w:sz w:val="26"/>
          <w:szCs w:val="26"/>
        </w:rPr>
        <w:t>прекурсоров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подлежащих контролю в Российской Федерации, утвержденного </w:t>
      </w:r>
      <w:hyperlink r:id="rId4" w:anchor="sub_0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постановлением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 xml:space="preserve"> Правительства РФ от 30 июня 1998 года № 681. </w:t>
      </w:r>
    </w:p>
    <w:p>
      <w:pPr>
        <w:spacing w:before="0" w:after="0"/>
        <w:ind w:firstLine="72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Бахтамян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Ф.М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в судебном заседании вину </w:t>
      </w:r>
      <w:r>
        <w:rPr>
          <w:rFonts w:ascii="Times New Roman" w:eastAsia="Times New Roman" w:hAnsi="Times New Roman" w:cs="Times New Roman"/>
          <w:sz w:val="27"/>
          <w:szCs w:val="27"/>
        </w:rPr>
        <w:t>признал</w:t>
      </w:r>
      <w:r>
        <w:rPr>
          <w:rFonts w:ascii="Times New Roman" w:eastAsia="Times New Roman" w:hAnsi="Times New Roman" w:cs="Times New Roman"/>
          <w:sz w:val="27"/>
          <w:szCs w:val="27"/>
        </w:rPr>
        <w:t>а</w:t>
      </w:r>
      <w:r>
        <w:rPr>
          <w:rFonts w:ascii="Times New Roman" w:eastAsia="Times New Roman" w:hAnsi="Times New Roman" w:cs="Times New Roman"/>
          <w:sz w:val="27"/>
          <w:szCs w:val="27"/>
        </w:rPr>
        <w:t>, ходатайств не заявлял</w:t>
      </w:r>
      <w:r>
        <w:rPr>
          <w:rFonts w:ascii="Times New Roman" w:eastAsia="Times New Roman" w:hAnsi="Times New Roman" w:cs="Times New Roman"/>
          <w:sz w:val="27"/>
          <w:szCs w:val="27"/>
        </w:rPr>
        <w:t>а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Факт и обстоятельства совершения административного правонарушения подтверждаются доказательствами: протоколом об административном правонарушении от </w:t>
      </w:r>
      <w:r>
        <w:rPr>
          <w:rFonts w:ascii="Times New Roman" w:eastAsia="Times New Roman" w:hAnsi="Times New Roman" w:cs="Times New Roman"/>
          <w:sz w:val="26"/>
          <w:szCs w:val="26"/>
        </w:rPr>
        <w:t>12.05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.2026 года;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записью в КУСП;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рапортом сотрудника полиции;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показания свидетеля;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актом медицинского освидетельствования на состояние опьянения № </w:t>
      </w:r>
      <w:r>
        <w:rPr>
          <w:rFonts w:ascii="Times New Roman" w:eastAsia="Times New Roman" w:hAnsi="Times New Roman" w:cs="Times New Roman"/>
          <w:sz w:val="26"/>
          <w:szCs w:val="26"/>
        </w:rPr>
        <w:t>002093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от </w:t>
      </w:r>
      <w:r>
        <w:rPr>
          <w:rFonts w:ascii="Times New Roman" w:eastAsia="Times New Roman" w:hAnsi="Times New Roman" w:cs="Times New Roman"/>
          <w:sz w:val="26"/>
          <w:szCs w:val="26"/>
        </w:rPr>
        <w:t>24</w:t>
      </w:r>
      <w:r>
        <w:rPr>
          <w:rFonts w:ascii="Times New Roman" w:eastAsia="Times New Roman" w:hAnsi="Times New Roman" w:cs="Times New Roman"/>
          <w:sz w:val="26"/>
          <w:szCs w:val="26"/>
        </w:rPr>
        <w:t>.04.2026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объяснениями </w:t>
      </w:r>
      <w:r>
        <w:rPr>
          <w:rFonts w:ascii="Times New Roman" w:eastAsia="Times New Roman" w:hAnsi="Times New Roman" w:cs="Times New Roman"/>
          <w:sz w:val="26"/>
          <w:szCs w:val="26"/>
        </w:rPr>
        <w:t>Бахтамян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Ф.М</w:t>
      </w:r>
      <w:r>
        <w:rPr>
          <w:rFonts w:ascii="Times New Roman" w:eastAsia="Times New Roman" w:hAnsi="Times New Roman" w:cs="Times New Roman"/>
          <w:sz w:val="26"/>
          <w:szCs w:val="26"/>
        </w:rPr>
        <w:t>.,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справкой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и другими материалами.</w:t>
      </w: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Указанные доказательства оценены судом в соответствии с правилами ст. 26.11 КоАП РФ и признаются допустимыми, достоверными и достаточными для вывода о наличии в действиях </w:t>
      </w:r>
      <w:r>
        <w:rPr>
          <w:rFonts w:ascii="Times New Roman" w:eastAsia="Times New Roman" w:hAnsi="Times New Roman" w:cs="Times New Roman"/>
          <w:sz w:val="26"/>
          <w:szCs w:val="26"/>
        </w:rPr>
        <w:t>Бахтамян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Ф.М</w:t>
      </w:r>
      <w:r>
        <w:rPr>
          <w:rFonts w:ascii="Times New Roman" w:eastAsia="Times New Roman" w:hAnsi="Times New Roman" w:cs="Times New Roman"/>
          <w:sz w:val="26"/>
          <w:szCs w:val="26"/>
        </w:rPr>
        <w:t>. состава вменяемого административного правонарушения.</w:t>
      </w: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 соответствии со ст. 1 ФЗ от 08.01.1998 г. «О наркотических средствах и психотропных веществах», наркотические средства - вещества синтетического или естественного происхождения, препараты, растения, включенные в Перечень наркотических средств, психотропных веществ и их </w:t>
      </w:r>
      <w:r>
        <w:rPr>
          <w:rFonts w:ascii="Times New Roman" w:eastAsia="Times New Roman" w:hAnsi="Times New Roman" w:cs="Times New Roman"/>
          <w:sz w:val="26"/>
          <w:szCs w:val="26"/>
        </w:rPr>
        <w:t>прекурсоров</w:t>
      </w:r>
      <w:r>
        <w:rPr>
          <w:rFonts w:ascii="Times New Roman" w:eastAsia="Times New Roman" w:hAnsi="Times New Roman" w:cs="Times New Roman"/>
          <w:sz w:val="26"/>
          <w:szCs w:val="26"/>
        </w:rPr>
        <w:t>, подлежащих контролю в Российской Федерации, в соответствии с законодательством Российской Федерации, международными договорами РФ, в том числе Единой конвенцией о наркотических средствах.</w:t>
      </w: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 соответствии со ст. 40 указанного Федерального закона, в Российской Федерации запрещается потребление </w:t>
      </w:r>
      <w:hyperlink r:id="rId5" w:anchor="sub_102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наркотических средств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 xml:space="preserve"> или </w:t>
      </w:r>
      <w:hyperlink r:id="rId5" w:anchor="sub_103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психотропных веществ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 xml:space="preserve"> без назначения врача.</w:t>
      </w: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Вместе с тем, употребленное </w:t>
      </w:r>
      <w:r>
        <w:rPr>
          <w:rFonts w:ascii="Times New Roman" w:eastAsia="Times New Roman" w:hAnsi="Times New Roman" w:cs="Times New Roman"/>
          <w:sz w:val="26"/>
          <w:szCs w:val="26"/>
        </w:rPr>
        <w:t>Бахтамян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Ф.М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вещество, входит в </w:t>
      </w:r>
      <w:hyperlink r:id="rId6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список наркотических средств,</w:t>
        </w:r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 </w:t>
        </w:r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 xml:space="preserve">психотропных веществ и их </w:t>
        </w:r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прекурсоров</w:t>
        </w:r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, оборот которых в РФ запрещен в соответствии с законодательством РФ и международными договорами РФ (список I)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 xml:space="preserve">, утвержденных </w:t>
      </w:r>
      <w:hyperlink r:id="rId7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 xml:space="preserve">Постановлением Правительства РФ от 30 июня 1998 г. № 681 «Об утверждении перечня наркотических средств, психотропных веществ и их </w:t>
        </w:r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прекурсоров</w:t>
        </w:r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, подлежащих контролю в Российской Федерации»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Действия </w:t>
      </w:r>
      <w:r>
        <w:rPr>
          <w:rFonts w:ascii="Times New Roman" w:eastAsia="Times New Roman" w:hAnsi="Times New Roman" w:cs="Times New Roman"/>
          <w:sz w:val="26"/>
          <w:szCs w:val="26"/>
        </w:rPr>
        <w:t>Бахтамян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Ф.М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суд квалифицирует по ч.1 ст. 6.9 КоАП РФ – потребление наркотических средств или психотропных веществ без назначения врача либо новых потенциально опасных </w:t>
      </w:r>
      <w:r>
        <w:rPr>
          <w:rFonts w:ascii="Times New Roman" w:eastAsia="Times New Roman" w:hAnsi="Times New Roman" w:cs="Times New Roman"/>
          <w:sz w:val="26"/>
          <w:szCs w:val="26"/>
        </w:rPr>
        <w:t>психоактивных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веществ, за исключением случаев, предусмотренных </w:t>
      </w:r>
      <w:hyperlink w:anchor="sub_202002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частью 2 статьи 20.20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hyperlink w:anchor="sub_2022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статьей 20.22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 xml:space="preserve"> настоящего Кодекса.</w:t>
      </w: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При назначении административного наказания суд в соответствии с ч.2 ст. 4.1 КоАП РФ учитывает характер совершенного административного правонарушения, личность </w:t>
      </w:r>
      <w:r>
        <w:rPr>
          <w:rFonts w:ascii="Times New Roman" w:eastAsia="Times New Roman" w:hAnsi="Times New Roman" w:cs="Times New Roman"/>
          <w:sz w:val="26"/>
          <w:szCs w:val="26"/>
        </w:rPr>
        <w:t>Бахтамян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Ф.М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., </w:t>
      </w:r>
      <w:r>
        <w:rPr>
          <w:rFonts w:ascii="Times New Roman" w:eastAsia="Times New Roman" w:hAnsi="Times New Roman" w:cs="Times New Roman"/>
          <w:sz w:val="26"/>
          <w:szCs w:val="26"/>
        </w:rPr>
        <w:t>ее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имущественное положение, обстоятельства, смягчающие и отягчающие административную ответственность.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Обстоятельств, перечисленных в ст. 24.5 КоАП РФ, исключающих производство по делу об административном правонарушении, не имеется.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Обстоятельств, перечисленных в ст. 29.2 КоАП РФ, исключающих возможность рассмотрения дела, не имеется.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Обстоятельств, в соответствии со ст. 4.2 КоАП РФ, смягчающих административную ответственность, суд не усматривает.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Обс</w:t>
      </w:r>
      <w:r>
        <w:rPr>
          <w:rFonts w:ascii="Times New Roman" w:eastAsia="Times New Roman" w:hAnsi="Times New Roman" w:cs="Times New Roman"/>
          <w:sz w:val="26"/>
          <w:szCs w:val="26"/>
        </w:rPr>
        <w:t>тоятельств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>в соответствии со ст. 4.</w:t>
      </w:r>
      <w:r>
        <w:rPr>
          <w:rFonts w:ascii="Times New Roman" w:eastAsia="Times New Roman" w:hAnsi="Times New Roman" w:cs="Times New Roman"/>
          <w:sz w:val="26"/>
          <w:szCs w:val="26"/>
        </w:rPr>
        <w:t>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КоАП РФ, отягчающи</w:t>
      </w:r>
      <w:r>
        <w:rPr>
          <w:rFonts w:ascii="Times New Roman" w:eastAsia="Times New Roman" w:hAnsi="Times New Roman" w:cs="Times New Roman"/>
          <w:sz w:val="26"/>
          <w:szCs w:val="26"/>
        </w:rPr>
        <w:t>х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административную ответственность, суд не усматривает.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На основании изложенного и руководствуясь </w:t>
      </w:r>
      <w:r>
        <w:rPr>
          <w:rFonts w:ascii="Times New Roman" w:eastAsia="Times New Roman" w:hAnsi="Times New Roman" w:cs="Times New Roman"/>
          <w:sz w:val="26"/>
          <w:szCs w:val="26"/>
        </w:rPr>
        <w:t>ст.ст</w:t>
      </w:r>
      <w:r>
        <w:rPr>
          <w:rFonts w:ascii="Times New Roman" w:eastAsia="Times New Roman" w:hAnsi="Times New Roman" w:cs="Times New Roman"/>
          <w:sz w:val="26"/>
          <w:szCs w:val="26"/>
        </w:rPr>
        <w:t>. 29.9, 29.10 Кодекса Российской Федерации об административных правонарушениях</w:t>
      </w:r>
      <w:r>
        <w:rPr>
          <w:rFonts w:ascii="Times New Roman" w:eastAsia="Times New Roman" w:hAnsi="Times New Roman" w:cs="Times New Roman"/>
          <w:sz w:val="26"/>
          <w:szCs w:val="26"/>
        </w:rPr>
        <w:t>, суд</w:t>
      </w:r>
    </w:p>
    <w:p>
      <w:pPr>
        <w:spacing w:before="0" w:after="0"/>
        <w:ind w:firstLine="709"/>
        <w:jc w:val="both"/>
        <w:rPr>
          <w:sz w:val="26"/>
          <w:szCs w:val="26"/>
        </w:rPr>
      </w:pPr>
    </w:p>
    <w:p>
      <w:pPr>
        <w:spacing w:before="0" w:after="0"/>
        <w:ind w:firstLine="709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ПОСТАНОВИЛ:</w:t>
      </w:r>
    </w:p>
    <w:p>
      <w:pPr>
        <w:spacing w:before="0" w:after="0"/>
        <w:ind w:firstLine="709"/>
        <w:jc w:val="center"/>
        <w:rPr>
          <w:sz w:val="26"/>
          <w:szCs w:val="26"/>
        </w:rPr>
      </w:pP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Признать </w:t>
      </w:r>
      <w:r>
        <w:rPr>
          <w:rFonts w:ascii="Times New Roman" w:eastAsia="Times New Roman" w:hAnsi="Times New Roman" w:cs="Times New Roman"/>
          <w:sz w:val="26"/>
          <w:szCs w:val="26"/>
        </w:rPr>
        <w:t>Бахтамян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Фарух</w:t>
      </w:r>
      <w:r>
        <w:rPr>
          <w:rFonts w:ascii="Times New Roman" w:eastAsia="Times New Roman" w:hAnsi="Times New Roman" w:cs="Times New Roman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Мухаметгалиевны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виновн</w:t>
      </w:r>
      <w:r>
        <w:rPr>
          <w:rFonts w:ascii="Times New Roman" w:eastAsia="Times New Roman" w:hAnsi="Times New Roman" w:cs="Times New Roman"/>
          <w:sz w:val="26"/>
          <w:szCs w:val="26"/>
        </w:rPr>
        <w:t>ой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совершении административного правонарушения, предусмотренного ч.1 ст. 6.9 Кодекса Российской Федерации об административных правонарушениях,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и подвергнуть наказанию в виде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административного ареста сроком на </w:t>
      </w:r>
      <w:r>
        <w:rPr>
          <w:rFonts w:ascii="Times New Roman" w:eastAsia="Times New Roman" w:hAnsi="Times New Roman" w:cs="Times New Roman"/>
          <w:sz w:val="26"/>
          <w:szCs w:val="26"/>
        </w:rPr>
        <w:t>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r>
        <w:rPr>
          <w:rFonts w:ascii="Times New Roman" w:eastAsia="Times New Roman" w:hAnsi="Times New Roman" w:cs="Times New Roman"/>
          <w:sz w:val="26"/>
          <w:szCs w:val="26"/>
        </w:rPr>
        <w:t>трое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) суток.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Срок административного ареста исчислять с момента вынесения настоящего постановления, то есть с 15 час. </w:t>
      </w:r>
      <w:r>
        <w:rPr>
          <w:rFonts w:ascii="Times New Roman" w:eastAsia="Times New Roman" w:hAnsi="Times New Roman" w:cs="Times New Roman"/>
          <w:sz w:val="26"/>
          <w:szCs w:val="26"/>
        </w:rPr>
        <w:t>05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мин. 20 мая 2026 года.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Постановление может быть обжаловано в </w:t>
      </w:r>
      <w:r>
        <w:rPr>
          <w:rFonts w:ascii="Times New Roman" w:eastAsia="Times New Roman" w:hAnsi="Times New Roman" w:cs="Times New Roman"/>
          <w:sz w:val="26"/>
          <w:szCs w:val="26"/>
        </w:rPr>
        <w:t>Сургутский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городской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суд </w:t>
      </w:r>
      <w:r>
        <w:rPr>
          <w:rFonts w:ascii="Times New Roman" w:eastAsia="Times New Roman" w:hAnsi="Times New Roman" w:cs="Times New Roman"/>
          <w:sz w:val="26"/>
          <w:szCs w:val="26"/>
        </w:rPr>
        <w:t>через мирового судью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судебного участка № 2 </w:t>
      </w:r>
      <w:r>
        <w:rPr>
          <w:rFonts w:ascii="Times New Roman" w:eastAsia="Times New Roman" w:hAnsi="Times New Roman" w:cs="Times New Roman"/>
          <w:sz w:val="26"/>
          <w:szCs w:val="26"/>
        </w:rPr>
        <w:t>Сургутского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судебного района города окружного значения Сургут в течение 10 дней с момента получения копии постановления.</w:t>
      </w:r>
    </w:p>
    <w:p>
      <w:pPr>
        <w:spacing w:before="0" w:after="0"/>
        <w:ind w:firstLine="708"/>
        <w:jc w:val="both"/>
        <w:rPr>
          <w:sz w:val="26"/>
          <w:szCs w:val="26"/>
        </w:rPr>
      </w:pP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Мировой судья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М.Б. Бордунов</w:t>
      </w:r>
    </w:p>
    <w:p>
      <w:pPr>
        <w:spacing w:before="0" w:after="0"/>
        <w:jc w:val="both"/>
        <w:rPr>
          <w:sz w:val="27"/>
          <w:szCs w:val="27"/>
        </w:rPr>
      </w:pPr>
    </w:p>
    <w:p>
      <w:pPr>
        <w:spacing w:before="0" w:after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КОПИЯ ВЕРНА </w:t>
      </w:r>
    </w:p>
    <w:p>
      <w:pPr>
        <w:spacing w:before="0" w:after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Мировой судья судебного участка №2 </w:t>
      </w:r>
      <w:r>
        <w:rPr>
          <w:rFonts w:ascii="Times New Roman" w:eastAsia="Times New Roman" w:hAnsi="Times New Roman" w:cs="Times New Roman"/>
          <w:sz w:val="20"/>
          <w:szCs w:val="20"/>
        </w:rPr>
        <w:t>Сургутского</w:t>
      </w:r>
    </w:p>
    <w:p>
      <w:pPr>
        <w:spacing w:before="0" w:after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судебного района города окружного значения Сургута</w:t>
      </w:r>
    </w:p>
    <w:p>
      <w:pPr>
        <w:spacing w:before="0" w:after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ХМАО-Югры ______________________ М.Б. Бордунов</w:t>
      </w:r>
    </w:p>
    <w:p>
      <w:pPr>
        <w:spacing w:before="0" w:after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«</w:t>
      </w:r>
      <w:r>
        <w:rPr>
          <w:rFonts w:ascii="Times New Roman" w:eastAsia="Times New Roman" w:hAnsi="Times New Roman" w:cs="Times New Roman"/>
          <w:sz w:val="20"/>
          <w:szCs w:val="20"/>
        </w:rPr>
        <w:t>20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» </w:t>
      </w:r>
      <w:r>
        <w:rPr>
          <w:rFonts w:ascii="Times New Roman" w:eastAsia="Times New Roman" w:hAnsi="Times New Roman" w:cs="Times New Roman"/>
          <w:sz w:val="20"/>
          <w:szCs w:val="20"/>
        </w:rPr>
        <w:t>мая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202</w:t>
      </w:r>
      <w:r>
        <w:rPr>
          <w:rFonts w:ascii="Times New Roman" w:eastAsia="Times New Roman" w:hAnsi="Times New Roman" w:cs="Times New Roman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года </w:t>
      </w:r>
    </w:p>
    <w:p>
      <w:pPr>
        <w:spacing w:before="0" w:after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Подлинный документ находится в деле № </w:t>
      </w:r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>5-</w:t>
      </w:r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>0840</w:t>
      </w:r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>-2602/202</w:t>
      </w:r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>6</w:t>
      </w:r>
    </w:p>
    <w:p>
      <w:pPr>
        <w:spacing w:before="0" w:after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Секретарь судебного заседания </w:t>
      </w:r>
    </w:p>
    <w:p>
      <w:pPr>
        <w:spacing w:before="0" w:after="0"/>
        <w:ind w:firstLine="142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____________________ О.П. Куликова</w:t>
      </w:r>
    </w:p>
    <w:p>
      <w:pPr>
        <w:spacing w:before="0" w:after="0"/>
        <w:ind w:firstLine="142"/>
        <w:jc w:val="both"/>
        <w:rPr>
          <w:sz w:val="22"/>
          <w:szCs w:val="22"/>
        </w:rPr>
      </w:pPr>
    </w:p>
    <w:p>
      <w:pPr>
        <w:spacing w:before="0" w:after="0"/>
        <w:ind w:firstLine="708"/>
        <w:jc w:val="both"/>
        <w:rPr>
          <w:sz w:val="18"/>
          <w:szCs w:val="18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UserDefinedgrp-30rplc-9">
    <w:name w:val="cat-UserDefined grp-30 rplc-9"/>
    <w:basedOn w:val="DefaultParagraphFont"/>
  </w:style>
  <w:style w:type="character" w:customStyle="1" w:styleId="cat-UserDefinedgrp-31rplc-20">
    <w:name w:val="cat-UserDefined grp-31 rplc-20"/>
    <w:basedOn w:val="DefaultParagraphFont"/>
  </w:style>
  <w:style w:type="character" w:customStyle="1" w:styleId="cat-UserDefinedgrp-32rplc-24">
    <w:name w:val="cat-UserDefined grp-32 rplc-24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file:///\\fs\Public\2\&#1040;&#1044;&#1052;&#1048;&#1053;&#1048;&#1057;&#1058;&#1056;&#1040;&#1058;&#1048;&#1042;&#1053;&#1067;&#1045;%20&#1044;&#1045;&#1051;&#1040;\&#1044;&#1077;&#1078;&#1091;&#1088;&#1089;&#1090;&#1074;&#1086;%202024\06.07.2024\&#1042;&#1072;&#1083;&#1077;&#1090;&#1086;&#1074;%20&#1056;&#1056;%20-1498-%2020.21%20&#1089;%20&#1086;&#1090;&#1103;&#1075;%20&#1072;&#1088;&#1077;&#1089;&#1090;.docx" TargetMode="External" /><Relationship Id="rId5" Type="http://schemas.openxmlformats.org/officeDocument/2006/relationships/hyperlink" Target="file:///C:\Users\klochkova\Documents\&#1040;&#1044;&#1052;&#1048;&#1053;&#1048;&#1057;&#1058;&#1056;&#1040;&#1058;&#1048;&#1042;&#1053;&#1054;&#1045;%20&#1044;&#1045;&#1046;&#1059;&#1056;&#1057;&#1058;&#1042;&#1054;\&#1044;&#1045;&#1046;&#1059;&#1056;&#1057;&#1058;&#1042;&#1040;\&#1076;&#1077;&#1078;&#1091;&#1088;&#1089;&#1090;&#1074;&#1086;%2012.01.2012\&#1071;&#1056;&#1050;&#1054;&#1042;%20&#1040;.&#1042;.%20-%206.9-1.docx" TargetMode="External" /><Relationship Id="rId6" Type="http://schemas.openxmlformats.org/officeDocument/2006/relationships/hyperlink" Target="garantF1://12012176.111" TargetMode="External" /><Relationship Id="rId7" Type="http://schemas.openxmlformats.org/officeDocument/2006/relationships/hyperlink" Target="garantF1://12012176.0" TargetMode="External" /><Relationship Id="rId8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